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7FC9F0DE" w:rsidR="008F4AEA" w:rsidRPr="007213E4" w:rsidRDefault="00695C4D" w:rsidP="007213E4">
          <w:pPr>
            <w:pStyle w:val="PNTextzkladn"/>
            <w:rPr>
              <w:rStyle w:val="PNNzevakce"/>
            </w:rPr>
          </w:pPr>
          <w:r w:rsidRPr="00695C4D">
            <w:rPr>
              <w:rStyle w:val="PNNzevakce"/>
            </w:rPr>
            <w:t>Cyklická obnova trati v úseku Nymburk (včetně) – Golčův Jeníkov (mimo)“</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0ABA9B51" w14:textId="33A055D1" w:rsidR="00C96E7C" w:rsidRDefault="006A2765" w:rsidP="00EF10BA">
      <w:pPr>
        <w:pStyle w:val="PNTextbezodsazmezer"/>
      </w:pPr>
      <w:r>
        <w:t xml:space="preserve">Michal </w:t>
      </w:r>
      <w:proofErr w:type="spellStart"/>
      <w:r>
        <w:t>Kühn</w:t>
      </w:r>
      <w:proofErr w:type="spellEnd"/>
      <w:r>
        <w:t xml:space="preserve">, Dis., e-mail: </w:t>
      </w:r>
      <w:hyperlink r:id="rId11" w:history="1">
        <w:r w:rsidRPr="009B1A8C">
          <w:rPr>
            <w:rStyle w:val="Hypertextovodkaz"/>
            <w:noProof w:val="0"/>
          </w:rPr>
          <w:t>Kuhn@spravazeleznic.cz</w:t>
        </w:r>
      </w:hyperlink>
      <w:r>
        <w:t xml:space="preserve">, tel.: +420 724 278 636 </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lastRenderedPageBreak/>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4253"/>
        <w:gridCol w:w="4615"/>
      </w:tblGrid>
      <w:tr w:rsidR="00E41EEA" w:rsidRPr="00126C15" w14:paraId="21E56F34" w14:textId="77777777" w:rsidTr="00686564">
        <w:trPr>
          <w:cnfStyle w:val="100000000000" w:firstRow="1" w:lastRow="0" w:firstColumn="0" w:lastColumn="0" w:oddVBand="0" w:evenVBand="0" w:oddHBand="0" w:evenHBand="0" w:firstRowFirstColumn="0" w:firstRowLastColumn="0" w:lastRowFirstColumn="0" w:lastRowLastColumn="0"/>
        </w:trPr>
        <w:tc>
          <w:tcPr>
            <w:tcW w:w="4253" w:type="dxa"/>
          </w:tcPr>
          <w:p w14:paraId="25964205" w14:textId="77777777" w:rsidR="00E41EEA" w:rsidRPr="00126C15" w:rsidRDefault="00E41EEA" w:rsidP="00C8486C">
            <w:pPr>
              <w:pStyle w:val="Tabulka-9"/>
              <w:rPr>
                <w:b w:val="0"/>
              </w:rPr>
            </w:pPr>
            <w:r w:rsidRPr="00126C15">
              <w:t>Popis</w:t>
            </w:r>
          </w:p>
        </w:tc>
        <w:tc>
          <w:tcPr>
            <w:tcW w:w="4615"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686564">
        <w:tc>
          <w:tcPr>
            <w:tcW w:w="4253" w:type="dxa"/>
          </w:tcPr>
          <w:p w14:paraId="79E7D5B6"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39805356" w14:textId="58831314" w:rsidR="00E55B33" w:rsidRPr="00194E72" w:rsidRDefault="00996496" w:rsidP="00044167">
            <w:pPr>
              <w:pStyle w:val="Tabulka-9"/>
            </w:pPr>
            <w:r w:rsidRPr="00194E72">
              <w:t xml:space="preserve">zahrnující všechny SO kromě </w:t>
            </w:r>
            <w:r w:rsidR="00044167">
              <w:t>SO 14 DSPS</w:t>
            </w:r>
          </w:p>
        </w:tc>
        <w:tc>
          <w:tcPr>
            <w:tcW w:w="4615" w:type="dxa"/>
          </w:tcPr>
          <w:p w14:paraId="4E58E859" w14:textId="6E10C3C8" w:rsidR="00E41EEA" w:rsidRDefault="002D0FCB" w:rsidP="00C8486C">
            <w:pPr>
              <w:pStyle w:val="Tabulka-9"/>
            </w:pPr>
            <w:r>
              <w:t>6</w:t>
            </w:r>
            <w:r w:rsidR="00044167">
              <w:t xml:space="preserve"> měsíců od</w:t>
            </w:r>
            <w:r w:rsidR="0038082F">
              <w:t xml:space="preserve"> Dat</w:t>
            </w:r>
            <w:r w:rsidR="005E66BC">
              <w:t>a</w:t>
            </w:r>
            <w:r w:rsidR="0038082F">
              <w:t xml:space="preserve"> </w:t>
            </w:r>
            <w:r w:rsidR="00FB59ED">
              <w:t xml:space="preserve">zahájení </w:t>
            </w:r>
            <w:r w:rsidR="000C394C">
              <w:t>p</w:t>
            </w:r>
            <w:r w:rsidR="00FB59ED">
              <w:t>rací</w:t>
            </w:r>
          </w:p>
          <w:p w14:paraId="0B09EE33" w14:textId="2F2FE9D2" w:rsidR="00044167" w:rsidRPr="00194E72" w:rsidRDefault="00044167" w:rsidP="00C8486C">
            <w:pPr>
              <w:pStyle w:val="Tabulka-9"/>
            </w:pPr>
            <w:r>
              <w:t>(předpoklad 04/2026)</w:t>
            </w:r>
          </w:p>
        </w:tc>
      </w:tr>
      <w:tr w:rsidR="00E41EEA" w14:paraId="221D89A9" w14:textId="77777777" w:rsidTr="00686564">
        <w:tc>
          <w:tcPr>
            <w:tcW w:w="4253" w:type="dxa"/>
          </w:tcPr>
          <w:p w14:paraId="1C4AD023" w14:textId="77777777" w:rsidR="00BA40BD" w:rsidRDefault="00044167" w:rsidP="00C8486C">
            <w:pPr>
              <w:pStyle w:val="Tabulka-9"/>
            </w:pPr>
            <w:r>
              <w:t>Dokončení Díla</w:t>
            </w:r>
          </w:p>
          <w:p w14:paraId="09C8F99B" w14:textId="79AE3825" w:rsidR="00044167" w:rsidRPr="00194E72" w:rsidRDefault="005D49E8" w:rsidP="00C8486C">
            <w:pPr>
              <w:pStyle w:val="Tabulka-9"/>
            </w:pPr>
            <w:r>
              <w:t>SO 14</w:t>
            </w:r>
            <w:r w:rsidR="001153CB">
              <w:t xml:space="preserve"> DSPS</w:t>
            </w:r>
          </w:p>
        </w:tc>
        <w:tc>
          <w:tcPr>
            <w:tcW w:w="4615" w:type="dxa"/>
          </w:tcPr>
          <w:p w14:paraId="7E1C6361" w14:textId="6EEEA9BB" w:rsidR="00E41EEA" w:rsidRPr="00194E72" w:rsidRDefault="00A41600" w:rsidP="00C8486C">
            <w:pPr>
              <w:pStyle w:val="Tabulka-9"/>
            </w:pPr>
            <w:r>
              <w:t xml:space="preserve">10 </w:t>
            </w:r>
            <w:r w:rsidR="00044167">
              <w:t>měsíců od</w:t>
            </w:r>
            <w:r>
              <w:t xml:space="preserve">e dne </w:t>
            </w:r>
            <w:r w:rsidR="003C4564">
              <w:t xml:space="preserve">Data zahájení prací </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686564">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3DF902AD" w:rsidR="00C96E7C" w:rsidRDefault="00C96E7C" w:rsidP="005D168C">
      <w:pPr>
        <w:pStyle w:val="PNTextzkladn"/>
      </w:pPr>
      <w:r>
        <w:t xml:space="preserve">Přístup na Staveniště bude Zhotoviteli umožněn od </w:t>
      </w:r>
      <w:r w:rsidR="009B1A8C">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612AFEA" w14:textId="77777777" w:rsidR="009B1A8C" w:rsidRDefault="009B1A8C" w:rsidP="009B1A8C">
      <w:pPr>
        <w:pStyle w:val="PNOdrka1-"/>
        <w:rPr>
          <w:rStyle w:val="Hypertextovodkaz"/>
          <w:noProof w:val="0"/>
          <w:color w:val="auto"/>
          <w:u w:val="none"/>
        </w:rPr>
      </w:pPr>
      <w:r w:rsidRPr="00FB7C02">
        <w:t xml:space="preserve">Ing. Pavel Stejskal, e-mail: </w:t>
      </w:r>
      <w:hyperlink r:id="rId15" w:history="1">
        <w:r w:rsidRPr="00FB7C02">
          <w:rPr>
            <w:rStyle w:val="Hypertextovodkaz"/>
          </w:rPr>
          <w:t>StejskalPa@spravazeleznic.cz</w:t>
        </w:r>
      </w:hyperlink>
      <w:r w:rsidRPr="00FB7C02">
        <w:rPr>
          <w:rStyle w:val="Hypertextovodkaz"/>
          <w:color w:val="auto"/>
          <w:u w:val="none"/>
        </w:rPr>
        <w:t>, tel.: +420 601 367</w:t>
      </w:r>
      <w:r>
        <w:rPr>
          <w:rStyle w:val="Hypertextovodkaz"/>
          <w:color w:val="auto"/>
          <w:u w:val="none"/>
        </w:rPr>
        <w:t> </w:t>
      </w:r>
      <w:r w:rsidRPr="00FB7C02">
        <w:rPr>
          <w:rStyle w:val="Hypertextovodkaz"/>
          <w:color w:val="auto"/>
          <w:u w:val="none"/>
        </w:rPr>
        <w:t>927</w:t>
      </w:r>
    </w:p>
    <w:p w14:paraId="75F39825" w14:textId="77777777" w:rsidR="009B1A8C" w:rsidRDefault="009B1A8C" w:rsidP="009B1A8C">
      <w:pPr>
        <w:pStyle w:val="PNOdrka1-"/>
        <w:numPr>
          <w:ilvl w:val="0"/>
          <w:numId w:val="0"/>
        </w:numPr>
        <w:rPr>
          <w:rStyle w:val="Hypertextovodkaz"/>
          <w:color w:val="auto"/>
          <w:u w:val="none"/>
        </w:rPr>
      </w:pPr>
      <w:r>
        <w:rPr>
          <w:rStyle w:val="Hypertextovodkaz"/>
          <w:color w:val="auto"/>
          <w:u w:val="none"/>
        </w:rPr>
        <w:t>Ve věcech technických</w:t>
      </w:r>
    </w:p>
    <w:p w14:paraId="1D20B21D" w14:textId="3B702C8B" w:rsidR="009B1A8C" w:rsidRDefault="009B1A8C" w:rsidP="009B1A8C">
      <w:pPr>
        <w:pStyle w:val="PNOdrka1-"/>
      </w:pPr>
      <w:r>
        <w:t xml:space="preserve">Michal </w:t>
      </w:r>
      <w:proofErr w:type="spellStart"/>
      <w:r>
        <w:t>Kühn</w:t>
      </w:r>
      <w:proofErr w:type="spellEnd"/>
      <w:r>
        <w:t xml:space="preserve">, Dis., e-mail: </w:t>
      </w:r>
      <w:hyperlink r:id="rId16" w:history="1">
        <w:r w:rsidRPr="009B1A8C">
          <w:rPr>
            <w:rStyle w:val="Hypertextovodkaz"/>
            <w:noProof w:val="0"/>
          </w:rPr>
          <w:t>Kuhn@spravazeleznic.cz</w:t>
        </w:r>
      </w:hyperlink>
      <w:r>
        <w:t xml:space="preserve">, tel.: +420 724 278 636 </w:t>
      </w:r>
    </w:p>
    <w:p w14:paraId="49C00FE1" w14:textId="77777777" w:rsidR="009B1A8C" w:rsidRPr="006A2765" w:rsidRDefault="009B1A8C" w:rsidP="009B1A8C">
      <w:pPr>
        <w:pStyle w:val="PNOdrka1-"/>
        <w:numPr>
          <w:ilvl w:val="0"/>
          <w:numId w:val="0"/>
        </w:numPr>
      </w:pPr>
      <w:r w:rsidRPr="006A2765">
        <w:t>Ve věcech geodetických (úředně oprávněný zeměměřický inženýr):</w:t>
      </w:r>
    </w:p>
    <w:p w14:paraId="682E1044" w14:textId="478B3432" w:rsidR="009B1A8C" w:rsidRPr="006A2765" w:rsidRDefault="009B1A8C" w:rsidP="009B1A8C">
      <w:pPr>
        <w:pStyle w:val="PNOdrka1-"/>
      </w:pPr>
      <w:r w:rsidRPr="006A2765">
        <w:t xml:space="preserve">Ing. Jan Hloušek, e-mail: </w:t>
      </w:r>
      <w:hyperlink r:id="rId17" w:history="1">
        <w:r w:rsidRPr="006A2765">
          <w:rPr>
            <w:rStyle w:val="Hypertextovodkaz"/>
            <w:noProof w:val="0"/>
          </w:rPr>
          <w:t>HlousekJ@spravazeleznic.cz</w:t>
        </w:r>
      </w:hyperlink>
      <w:r w:rsidRPr="006A2765">
        <w:t>, tel.: +420 724 336 084</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266774A" w14:textId="4607A708" w:rsidR="000519C9" w:rsidRPr="00B94735" w:rsidRDefault="000519C9" w:rsidP="00150E39">
      <w:pPr>
        <w:pStyle w:val="PNTextzkladn"/>
      </w:pP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54C5DC05" w14:textId="6AA45958" w:rsidR="00C96E7C" w:rsidRDefault="00C96E7C" w:rsidP="00CF609C">
      <w:pPr>
        <w:pStyle w:val="PNTextzkladn"/>
      </w:pP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lastRenderedPageBreak/>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4B3AAC60" w:rsidR="00C96E7C" w:rsidRPr="00CF609C" w:rsidRDefault="00C96E7C" w:rsidP="00CF609C">
      <w:pPr>
        <w:pStyle w:val="PNNadpis9b-tun"/>
      </w:pPr>
      <w:r w:rsidRPr="00CF609C">
        <w:t>Pod-článek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lastRenderedPageBreak/>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686564" w:rsidRDefault="00FE06D6" w:rsidP="00FE06D6">
      <w:pPr>
        <w:pStyle w:val="Textkomente"/>
        <w:rPr>
          <w:rFonts w:asciiTheme="minorHAnsi" w:hAnsiTheme="minorHAnsi"/>
          <w:sz w:val="18"/>
          <w:szCs w:val="18"/>
        </w:rPr>
      </w:pPr>
      <w:r w:rsidRPr="00686564">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53358DA2" w14:textId="145DF872" w:rsidR="00617585" w:rsidRDefault="00500582" w:rsidP="00245939">
      <w:pPr>
        <w:pStyle w:val="PNTextzkladn"/>
      </w:pPr>
      <w:r w:rsidRPr="00150E39">
        <w:t>Pro provádění Díla nejsou stanoveny žádné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12874B67"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9B1A8C">
        <w:t>10 měsíců</w:t>
      </w:r>
      <w:r>
        <w:t xml:space="preserve"> 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0F47DD4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w:t>
      </w:r>
      <w:r w:rsidRPr="006A2765">
        <w:t xml:space="preserve">ve výši rovnající se </w:t>
      </w:r>
      <w:r w:rsidR="006A2765" w:rsidRPr="00686564">
        <w:t xml:space="preserve">30 </w:t>
      </w:r>
      <w:r w:rsidRPr="00686564">
        <w:t xml:space="preserve">% </w:t>
      </w:r>
      <w:r w:rsidRPr="006A2765">
        <w:t>smluvní hodnoty prací předpokládaných</w:t>
      </w:r>
      <w:r w:rsidR="00582C15" w:rsidRPr="006A2765">
        <w:t xml:space="preserve"> k </w:t>
      </w:r>
      <w:r w:rsidRPr="006A2765">
        <w:t>realizaci pro příslušný</w:t>
      </w:r>
      <w:r w:rsidRPr="00D42C7E">
        <w:t xml:space="preserve">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6A8E65FA"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lastRenderedPageBreak/>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CBED8" w14:textId="77777777" w:rsidR="00D31AEB" w:rsidRDefault="00D31AEB" w:rsidP="00962258">
      <w:pPr>
        <w:spacing w:after="0" w:line="240" w:lineRule="auto"/>
      </w:pPr>
      <w:r>
        <w:separator/>
      </w:r>
    </w:p>
  </w:endnote>
  <w:endnote w:type="continuationSeparator" w:id="0">
    <w:p w14:paraId="585C4A7E" w14:textId="77777777" w:rsidR="00D31AEB" w:rsidRDefault="00D31A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0412F7EC"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6E6389" w:rsidRPr="006E6389">
            <w:rPr>
              <w:bCs/>
              <w:noProof/>
            </w:rPr>
            <w:t>Cyklická obnova trati v úseku Nymburk (včetně) – Golčův</w:t>
          </w:r>
          <w:r w:rsidR="006E6389">
            <w:rPr>
              <w:b/>
              <w:noProof/>
            </w:rPr>
            <w:t xml:space="preserve"> Jeníkov (mimo)“</w:t>
          </w:r>
          <w:r w:rsidR="006E6389">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243FEF70"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6E6389" w:rsidRPr="006E6389">
            <w:rPr>
              <w:noProof/>
            </w:rPr>
            <w:t>Cyklická obnova trati v úseku Nymburk (včetně) – Golčův</w:t>
          </w:r>
          <w:r w:rsidR="006E6389">
            <w:rPr>
              <w:b/>
              <w:noProof/>
            </w:rPr>
            <w:t xml:space="preserve"> Jeníkov (mimo)“</w:t>
          </w:r>
          <w:r w:rsidR="006E6389">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22A57" w14:textId="77777777" w:rsidR="00D31AEB" w:rsidRDefault="00D31AEB" w:rsidP="00962258">
      <w:pPr>
        <w:spacing w:after="0" w:line="240" w:lineRule="auto"/>
      </w:pPr>
      <w:r>
        <w:separator/>
      </w:r>
    </w:p>
  </w:footnote>
  <w:footnote w:type="continuationSeparator" w:id="0">
    <w:p w14:paraId="5BEEF5BE" w14:textId="77777777" w:rsidR="00D31AEB" w:rsidRDefault="00D31A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tcMar>
            <w:left w:w="0" w:type="dxa"/>
            <w:right w:w="0" w:type="dxa"/>
          </w:tcMar>
        </w:tcPr>
        <w:p w14:paraId="5BE9C733" w14:textId="77777777" w:rsidR="00031645" w:rsidRDefault="00031645" w:rsidP="00FC6389">
          <w:pPr>
            <w:pStyle w:val="Zpat"/>
          </w:pPr>
        </w:p>
      </w:tc>
      <w:tc>
        <w:tcPr>
          <w:tcW w:w="5756" w:type="dxa"/>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167"/>
    <w:rsid w:val="00044C35"/>
    <w:rsid w:val="000519C9"/>
    <w:rsid w:val="000543DB"/>
    <w:rsid w:val="0006588D"/>
    <w:rsid w:val="00067A5E"/>
    <w:rsid w:val="000719BB"/>
    <w:rsid w:val="00071A0E"/>
    <w:rsid w:val="00072A65"/>
    <w:rsid w:val="00072C1E"/>
    <w:rsid w:val="00073857"/>
    <w:rsid w:val="00080EC0"/>
    <w:rsid w:val="0008485A"/>
    <w:rsid w:val="00092924"/>
    <w:rsid w:val="00097CAC"/>
    <w:rsid w:val="000B4EB8"/>
    <w:rsid w:val="000C394C"/>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53CB"/>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37CAA"/>
    <w:rsid w:val="00240B81"/>
    <w:rsid w:val="00240ED7"/>
    <w:rsid w:val="00244767"/>
    <w:rsid w:val="00245939"/>
    <w:rsid w:val="00246758"/>
    <w:rsid w:val="00247D01"/>
    <w:rsid w:val="00250FC0"/>
    <w:rsid w:val="00260D49"/>
    <w:rsid w:val="00261A5B"/>
    <w:rsid w:val="00262E5B"/>
    <w:rsid w:val="00265F29"/>
    <w:rsid w:val="00276AFE"/>
    <w:rsid w:val="00280DFD"/>
    <w:rsid w:val="00290C4E"/>
    <w:rsid w:val="00291225"/>
    <w:rsid w:val="002A1067"/>
    <w:rsid w:val="002A3B57"/>
    <w:rsid w:val="002B67EF"/>
    <w:rsid w:val="002C31BF"/>
    <w:rsid w:val="002D0FCB"/>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10A8"/>
    <w:rsid w:val="00373532"/>
    <w:rsid w:val="0037545D"/>
    <w:rsid w:val="0038082F"/>
    <w:rsid w:val="003907DF"/>
    <w:rsid w:val="003910F9"/>
    <w:rsid w:val="0039276A"/>
    <w:rsid w:val="00392EB6"/>
    <w:rsid w:val="00394B06"/>
    <w:rsid w:val="00394C56"/>
    <w:rsid w:val="003956C6"/>
    <w:rsid w:val="003A14A2"/>
    <w:rsid w:val="003B3E68"/>
    <w:rsid w:val="003C33F2"/>
    <w:rsid w:val="003C4564"/>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2C05"/>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27631"/>
    <w:rsid w:val="005406EB"/>
    <w:rsid w:val="005475D9"/>
    <w:rsid w:val="00553375"/>
    <w:rsid w:val="00555884"/>
    <w:rsid w:val="005571A2"/>
    <w:rsid w:val="005573AE"/>
    <w:rsid w:val="005579CC"/>
    <w:rsid w:val="00563B21"/>
    <w:rsid w:val="005676EB"/>
    <w:rsid w:val="00570EA4"/>
    <w:rsid w:val="005736B7"/>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49E8"/>
    <w:rsid w:val="005D6C32"/>
    <w:rsid w:val="005E00AD"/>
    <w:rsid w:val="005E66BC"/>
    <w:rsid w:val="005F28D2"/>
    <w:rsid w:val="005F3A96"/>
    <w:rsid w:val="005F3E29"/>
    <w:rsid w:val="005F5895"/>
    <w:rsid w:val="00601A8C"/>
    <w:rsid w:val="00605DD8"/>
    <w:rsid w:val="0061012B"/>
    <w:rsid w:val="0061068E"/>
    <w:rsid w:val="006115D3"/>
    <w:rsid w:val="00612096"/>
    <w:rsid w:val="006166FE"/>
    <w:rsid w:val="00617585"/>
    <w:rsid w:val="0062149E"/>
    <w:rsid w:val="0065610E"/>
    <w:rsid w:val="00660AD3"/>
    <w:rsid w:val="00667A98"/>
    <w:rsid w:val="00673932"/>
    <w:rsid w:val="006759CC"/>
    <w:rsid w:val="006776B6"/>
    <w:rsid w:val="00680727"/>
    <w:rsid w:val="00681286"/>
    <w:rsid w:val="00684518"/>
    <w:rsid w:val="00686564"/>
    <w:rsid w:val="00693150"/>
    <w:rsid w:val="006937D9"/>
    <w:rsid w:val="00695C4D"/>
    <w:rsid w:val="006A2765"/>
    <w:rsid w:val="006A4B55"/>
    <w:rsid w:val="006A5570"/>
    <w:rsid w:val="006A689C"/>
    <w:rsid w:val="006B3D79"/>
    <w:rsid w:val="006B6FE4"/>
    <w:rsid w:val="006B73BB"/>
    <w:rsid w:val="006C2343"/>
    <w:rsid w:val="006C442A"/>
    <w:rsid w:val="006C5D15"/>
    <w:rsid w:val="006D56FB"/>
    <w:rsid w:val="006E0578"/>
    <w:rsid w:val="006E13F8"/>
    <w:rsid w:val="006E314D"/>
    <w:rsid w:val="006E6389"/>
    <w:rsid w:val="006F3A6E"/>
    <w:rsid w:val="006F75EE"/>
    <w:rsid w:val="00700C23"/>
    <w:rsid w:val="00702811"/>
    <w:rsid w:val="007055DC"/>
    <w:rsid w:val="00710723"/>
    <w:rsid w:val="00711C6A"/>
    <w:rsid w:val="00713984"/>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42F4"/>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502F"/>
    <w:rsid w:val="00936091"/>
    <w:rsid w:val="00940D8A"/>
    <w:rsid w:val="00953532"/>
    <w:rsid w:val="00962258"/>
    <w:rsid w:val="009678B7"/>
    <w:rsid w:val="00967F7C"/>
    <w:rsid w:val="00976510"/>
    <w:rsid w:val="00984EBC"/>
    <w:rsid w:val="00992D9C"/>
    <w:rsid w:val="00996496"/>
    <w:rsid w:val="00996CB8"/>
    <w:rsid w:val="009A06AE"/>
    <w:rsid w:val="009B0F8A"/>
    <w:rsid w:val="009B1A24"/>
    <w:rsid w:val="009B1A8C"/>
    <w:rsid w:val="009B2E97"/>
    <w:rsid w:val="009B3AC4"/>
    <w:rsid w:val="009B5146"/>
    <w:rsid w:val="009B641A"/>
    <w:rsid w:val="009C1450"/>
    <w:rsid w:val="009C386C"/>
    <w:rsid w:val="009C418E"/>
    <w:rsid w:val="009C442C"/>
    <w:rsid w:val="009C5E24"/>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4128E"/>
    <w:rsid w:val="00A41600"/>
    <w:rsid w:val="00A50641"/>
    <w:rsid w:val="00A530BF"/>
    <w:rsid w:val="00A6177B"/>
    <w:rsid w:val="00A66136"/>
    <w:rsid w:val="00A71189"/>
    <w:rsid w:val="00A728D6"/>
    <w:rsid w:val="00A7364A"/>
    <w:rsid w:val="00A74DCC"/>
    <w:rsid w:val="00A753ED"/>
    <w:rsid w:val="00A77512"/>
    <w:rsid w:val="00A829B1"/>
    <w:rsid w:val="00A83447"/>
    <w:rsid w:val="00A862EF"/>
    <w:rsid w:val="00A93557"/>
    <w:rsid w:val="00A942AE"/>
    <w:rsid w:val="00A94994"/>
    <w:rsid w:val="00A94C2F"/>
    <w:rsid w:val="00A9599E"/>
    <w:rsid w:val="00AA227A"/>
    <w:rsid w:val="00AA4CBB"/>
    <w:rsid w:val="00AA641C"/>
    <w:rsid w:val="00AA65FA"/>
    <w:rsid w:val="00AA7351"/>
    <w:rsid w:val="00AA7F27"/>
    <w:rsid w:val="00AB5436"/>
    <w:rsid w:val="00AB56AE"/>
    <w:rsid w:val="00AB6362"/>
    <w:rsid w:val="00AC4761"/>
    <w:rsid w:val="00AC55FD"/>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3612A"/>
    <w:rsid w:val="00B40591"/>
    <w:rsid w:val="00B4466E"/>
    <w:rsid w:val="00B447D1"/>
    <w:rsid w:val="00B5431A"/>
    <w:rsid w:val="00B6270B"/>
    <w:rsid w:val="00B75EE1"/>
    <w:rsid w:val="00B77481"/>
    <w:rsid w:val="00B81113"/>
    <w:rsid w:val="00B8518B"/>
    <w:rsid w:val="00B8659C"/>
    <w:rsid w:val="00B94735"/>
    <w:rsid w:val="00B97CC3"/>
    <w:rsid w:val="00BA0EBA"/>
    <w:rsid w:val="00BA40BD"/>
    <w:rsid w:val="00BB1D19"/>
    <w:rsid w:val="00BB79E8"/>
    <w:rsid w:val="00BC05F2"/>
    <w:rsid w:val="00BC06C4"/>
    <w:rsid w:val="00BC60BF"/>
    <w:rsid w:val="00BD0BB9"/>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50AF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1AEB"/>
    <w:rsid w:val="00D36BD5"/>
    <w:rsid w:val="00D36EA0"/>
    <w:rsid w:val="00D4108E"/>
    <w:rsid w:val="00D42C7E"/>
    <w:rsid w:val="00D435C3"/>
    <w:rsid w:val="00D45E4C"/>
    <w:rsid w:val="00D54131"/>
    <w:rsid w:val="00D60543"/>
    <w:rsid w:val="00D6163D"/>
    <w:rsid w:val="00D803B8"/>
    <w:rsid w:val="00D806A6"/>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4222"/>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D7781"/>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3E24"/>
    <w:rsid w:val="00F86BA6"/>
    <w:rsid w:val="00F87750"/>
    <w:rsid w:val="00F95494"/>
    <w:rsid w:val="00F95772"/>
    <w:rsid w:val="00FA401F"/>
    <w:rsid w:val="00FB17ED"/>
    <w:rsid w:val="00FB1DD4"/>
    <w:rsid w:val="00FB59ED"/>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9B1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HlousekJ@spravazeleznic.cz" TargetMode="External"/><Relationship Id="rId2" Type="http://schemas.openxmlformats.org/officeDocument/2006/relationships/customXml" Target="../customXml/item2.xml"/><Relationship Id="rId16" Type="http://schemas.openxmlformats.org/officeDocument/2006/relationships/hyperlink" Target="mailto:Kuhn@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uhn@spravazeleznic.cz" TargetMode="External"/><Relationship Id="rId5" Type="http://schemas.openxmlformats.org/officeDocument/2006/relationships/numbering" Target="numbering.xml"/><Relationship Id="rId15" Type="http://schemas.openxmlformats.org/officeDocument/2006/relationships/hyperlink" Target="file:///C:\Users\harovska\AppData\Local\Microsoft\Windows\INetCache\Content.Outlook\1A09FPZE\StejskalP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348E9"/>
    <w:rsid w:val="001B23D6"/>
    <w:rsid w:val="00265F29"/>
    <w:rsid w:val="00280DFD"/>
    <w:rsid w:val="00436061"/>
    <w:rsid w:val="005676EB"/>
    <w:rsid w:val="006457A6"/>
    <w:rsid w:val="006F6EFB"/>
    <w:rsid w:val="008942F4"/>
    <w:rsid w:val="008D176C"/>
    <w:rsid w:val="00A942AE"/>
    <w:rsid w:val="00CF6294"/>
    <w:rsid w:val="00D806A6"/>
    <w:rsid w:val="00DE4222"/>
    <w:rsid w:val="00DF47C1"/>
    <w:rsid w:val="00FD7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4.xml><?xml version="1.0" encoding="utf-8"?>
<ds:datastoreItem xmlns:ds="http://schemas.openxmlformats.org/officeDocument/2006/customXml" ds:itemID="{30B03281-A1B6-4757-A46A-F5F34041D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Template>
  <TotalTime>0</TotalTime>
  <Pages>9</Pages>
  <Words>3159</Words>
  <Characters>18652</Characters>
  <Application>Microsoft Office Word</Application>
  <DocSecurity>0</DocSecurity>
  <Lines>361</Lines>
  <Paragraphs>188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Uhlík Dominik, Bc.</cp:lastModifiedBy>
  <cp:revision>38</cp:revision>
  <cp:lastPrinted>2026-01-12T06:57:00Z</cp:lastPrinted>
  <dcterms:created xsi:type="dcterms:W3CDTF">2023-06-20T09:01:00Z</dcterms:created>
  <dcterms:modified xsi:type="dcterms:W3CDTF">2026-01-12T07:00:00Z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